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C1863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补遗公告</w:t>
      </w:r>
    </w:p>
    <w:p w14:paraId="1882B1B2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致投标人：</w:t>
      </w:r>
    </w:p>
    <w:p w14:paraId="08DB165B">
      <w:pPr>
        <w:ind w:firstLine="560" w:firstLineChars="200"/>
        <w:jc w:val="both"/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各投标人你们</w:t>
      </w:r>
      <w:r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好！</w:t>
      </w:r>
    </w:p>
    <w:p w14:paraId="225A0864">
      <w:pPr>
        <w:ind w:firstLine="840" w:firstLineChars="3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请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各有意愿参加我司投标</w:t>
      </w:r>
      <w:r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的投标人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于4月12日 17：00前，</w:t>
      </w:r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将标书费用和投标保证金单独电汇至以下账户：</w:t>
      </w:r>
    </w:p>
    <w:p w14:paraId="661319CF">
      <w:pPr>
        <w:ind w:firstLine="840" w:firstLineChars="3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收款人：重庆顺泰物流有限公司</w:t>
      </w:r>
    </w:p>
    <w:p w14:paraId="1A6BC20D">
      <w:pPr>
        <w:ind w:firstLine="840" w:firstLineChars="3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开户银行：招商银行股份有限公司重庆金开支行</w:t>
      </w:r>
    </w:p>
    <w:p w14:paraId="35BC51EF">
      <w:pPr>
        <w:ind w:firstLine="840" w:firstLineChars="3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帐号：236 880 3558 10001</w:t>
      </w:r>
    </w:p>
    <w:p w14:paraId="12E2E03F">
      <w:pPr>
        <w:ind w:firstLine="560" w:firstLineChars="200"/>
        <w:jc w:val="both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标书费300元涵盖所有标段标书，保证金5万元涵盖所有标段投标保证金，即一个标段5万元投标保证金，十四个标段同样是5万元投标保证金，履约保证金同样是5万元。投标人可投递多标段，但同一标段需要对这一标段所有车型报价，各投标人至少投一个标段。</w:t>
      </w:r>
    </w:p>
    <w:p w14:paraId="3B737383">
      <w:pPr>
        <w:ind w:firstLine="840" w:firstLineChars="300"/>
        <w:jc w:val="both"/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  <w14:textFill>
            <w14:gradFill>
              <w14:gsLst>
                <w14:gs w14:pos="25000">
                  <w14:srgbClr w14:val="F4594F"/>
                </w14:gs>
                <w14:gs w14:pos="75000">
                  <w14:srgbClr w14:val="F6A487"/>
                </w14:gs>
                <w14:gs w14:pos="0">
                  <w14:srgbClr w14:val="FF3E35"/>
                </w14:gs>
                <w14:gs w14:pos="100000">
                  <w14:srgbClr w14:val="FFDEA8"/>
                </w14:gs>
              </w14:gsLst>
              <w14:lin w14:ang="18900000" w14:scaled="1"/>
            </w14:gradFill>
          </w14:textFill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  <w14:textFill>
            <w14:gradFill>
              <w14:gsLst>
                <w14:gs w14:pos="25000">
                  <w14:srgbClr w14:val="F4594F"/>
                </w14:gs>
                <w14:gs w14:pos="75000">
                  <w14:srgbClr w14:val="F6A487"/>
                </w14:gs>
                <w14:gs w14:pos="0">
                  <w14:srgbClr w14:val="FF3E35"/>
                </w14:gs>
                <w14:gs w14:pos="100000">
                  <w14:srgbClr w14:val="FFDEA8"/>
                </w14:gs>
              </w14:gsLst>
              <w14:lin w14:ang="18900000" w14:scaled="1"/>
            </w14:gradFill>
          </w14:textFill>
        </w:rPr>
        <w:t>标书费和投标保证金一定要分开支付，标书费可用个人账户支付，但需备注好公司名称。</w:t>
      </w:r>
    </w:p>
    <w:p w14:paraId="35B87FAF">
      <w:pPr>
        <w:ind w:firstLine="560" w:firstLineChars="200"/>
        <w:jc w:val="both"/>
        <w:rPr>
          <w:rFonts w:hint="default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</w:rPr>
        <w:t>联系人：陈遵兵  1378372944</w:t>
      </w:r>
    </w:p>
    <w:p w14:paraId="0A4DAF8E">
      <w:pPr>
        <w:ind w:firstLine="840" w:firstLineChars="300"/>
        <w:jc w:val="both"/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  <w14:textFill>
            <w14:gradFill>
              <w14:gsLst>
                <w14:gs w14:pos="25000">
                  <w14:srgbClr w14:val="F4594F"/>
                </w14:gs>
                <w14:gs w14:pos="75000">
                  <w14:srgbClr w14:val="F6A487"/>
                </w14:gs>
                <w14:gs w14:pos="0">
                  <w14:srgbClr w14:val="FF3E35"/>
                </w14:gs>
                <w14:gs w14:pos="100000">
                  <w14:srgbClr w14:val="FFDEA8"/>
                </w14:gs>
              </w14:gsLst>
              <w14:lin w14:ang="18900000" w14:scaled="1"/>
            </w14:gradFill>
          </w14:textFill>
        </w:rPr>
      </w:pPr>
    </w:p>
    <w:p w14:paraId="68D060B5">
      <w:pPr>
        <w:ind w:firstLine="840" w:firstLineChars="300"/>
        <w:jc w:val="both"/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  <w14:textFill>
            <w14:gradFill>
              <w14:gsLst>
                <w14:gs w14:pos="25000">
                  <w14:srgbClr w14:val="F4594F"/>
                </w14:gs>
                <w14:gs w14:pos="75000">
                  <w14:srgbClr w14:val="F6A487"/>
                </w14:gs>
                <w14:gs w14:pos="0">
                  <w14:srgbClr w14:val="FF3E35"/>
                </w14:gs>
                <w14:gs w14:pos="100000">
                  <w14:srgbClr w14:val="FFDEA8"/>
                </w14:gs>
              </w14:gsLst>
              <w14:lin w14:ang="18900000" w14:scaled="1"/>
            </w14:gradFill>
          </w14:textFill>
        </w:rPr>
      </w:pPr>
    </w:p>
    <w:p w14:paraId="3ABB1474">
      <w:pPr>
        <w:jc w:val="both"/>
        <w:rPr>
          <w:rFonts w:hint="eastAsia" w:asciiTheme="minorEastAsia" w:hAnsiTheme="minorEastAsia" w:cstheme="minorEastAsia"/>
          <w:i w:val="0"/>
          <w:i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sz w:val="28"/>
          <w:szCs w:val="28"/>
          <w:u w:val="none"/>
          <w:lang w:val="en-US" w:eastAsia="zh-CN"/>
          <w14:textFill>
            <w14:gradFill>
              <w14:gsLst>
                <w14:gs w14:pos="25000">
                  <w14:srgbClr w14:val="F4594F"/>
                </w14:gs>
                <w14:gs w14:pos="75000">
                  <w14:srgbClr w14:val="F6A487"/>
                </w14:gs>
                <w14:gs w14:pos="0">
                  <w14:srgbClr w14:val="FF3E35"/>
                </w14:gs>
                <w14:gs w14:pos="100000">
                  <w14:srgbClr w14:val="FFDEA8"/>
                </w14:gs>
              </w14:gsLst>
              <w14:lin w14:ang="18900000" w14:scaled="1"/>
            </w14:gradFill>
          </w14:textFill>
        </w:rPr>
        <w:t xml:space="preserve">                                 </w:t>
      </w:r>
      <w:r>
        <w:rPr>
          <w:rFonts w:hint="eastAsia" w:asciiTheme="minorEastAsia" w:hAnsiTheme="minorEastAsia" w:cstheme="minorEastAsia"/>
          <w:i w:val="0"/>
          <w:i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重庆顺泰物流有限公司</w:t>
      </w:r>
    </w:p>
    <w:p w14:paraId="4881F2A5">
      <w:pPr>
        <w:ind w:firstLine="5320" w:firstLineChars="1900"/>
        <w:jc w:val="both"/>
        <w:rPr>
          <w:rFonts w:hint="default" w:asciiTheme="minorEastAsia" w:hAnsiTheme="minorEastAsia" w:cstheme="minorEastAsia"/>
          <w:i w:val="0"/>
          <w:i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i w:val="0"/>
          <w:i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2025年4月3日</w:t>
      </w:r>
    </w:p>
    <w:p w14:paraId="56C76849">
      <w:p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38702E"/>
    <w:rsid w:val="49AE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178</Characters>
  <Lines>0</Lines>
  <Paragraphs>0</Paragraphs>
  <TotalTime>9</TotalTime>
  <ScaleCrop>false</ScaleCrop>
  <LinksUpToDate>false</LinksUpToDate>
  <CharactersWithSpaces>234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2025-04-03T10:00:00Z</dcterms:created>
  <dc:creator>PC</dc:creator>
  <cp:lastModifiedBy>陈遵兵（俺是放牛的）</cp:lastModifiedBy>
  <dcterms:modified xsi:type="dcterms:W3CDTF">2025-04-03T10:21:28Z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eyJoZGlkIjoiZTNjY2IxZWVkZDY1NTEwNTRjMDMyNjUzZWE5MzIyMjMiLCJ1c2VySWQiOiI0ODk2OTMwNzYifQ==</vt:lpwstr>
  </property>
  <property fmtid="{D5CDD505-2E9C-101B-9397-08002B2CF9AE}" pid="4" name="ICV">
    <vt:lpwstr>1F35DF9FFC7B4E7BB52586335C4339CF_12</vt:lpwstr>
  </property>
</Properties>
</file>