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3316C">
      <w:pPr>
        <w:pStyle w:val="2"/>
        <w:numPr>
          <w:ilvl w:val="0"/>
          <w:numId w:val="0"/>
        </w:numPr>
        <w:ind w:leftChars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第一章   招标公告</w:t>
      </w:r>
    </w:p>
    <w:p w14:paraId="3EDC0A98"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一、招标项目概述​</w:t>
      </w:r>
    </w:p>
    <w:p w14:paraId="59B6CB32">
      <w:pPr>
        <w:ind w:firstLine="562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1、项目名称：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重庆顺泰物流 2025 年 - 2026 年公路运输服务采购​</w:t>
      </w:r>
    </w:p>
    <w:p w14:paraId="70A59B6C">
      <w:pPr>
        <w:ind w:firstLine="562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2、招 标 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重庆顺泰物流有限公司​</w:t>
      </w:r>
    </w:p>
    <w:p w14:paraId="07D23C0A">
      <w:pPr>
        <w:ind w:firstLine="562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3、资金来源：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自筹​</w:t>
      </w:r>
    </w:p>
    <w:p w14:paraId="684F5D5F">
      <w:pPr>
        <w:ind w:left="1884" w:leftChars="228" w:hanging="1405" w:hangingChars="5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4、招标线路：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本次招标线路涵盖陕西（西安，宝鸡），广东（广州，东莞，深圳，江门），浙江（杭州，宁波），江苏南京，安徽合肥，湖南长沙，广西凭祥，云南昆明等地。​</w:t>
      </w:r>
    </w:p>
    <w:p w14:paraId="2D3CDD58">
      <w:pPr>
        <w:ind w:firstLine="562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预算金额：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6000 万​</w:t>
      </w:r>
    </w:p>
    <w:p w14:paraId="1C925767">
      <w:pPr>
        <w:ind w:firstLine="562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服务期限：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1 年​</w:t>
      </w:r>
    </w:p>
    <w:p w14:paraId="26E30EC1"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二、投标人资格要求​</w:t>
      </w:r>
    </w:p>
    <w:p w14:paraId="47F04363">
      <w:pPr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 xml:space="preserve">    1、具有独立法人资格，</w:t>
      </w: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并为一般纳税人，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注册资本100万以上。​</w:t>
      </w:r>
    </w:p>
    <w:p w14:paraId="329D596B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2、具备道路运输许可证，且许可证在有效期内。​</w:t>
      </w:r>
    </w:p>
    <w:p w14:paraId="1442B5E0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3、具有良好的商业信誉和健全的财务会计制度，提供近一年财务报表。​</w:t>
      </w:r>
    </w:p>
    <w:p w14:paraId="680F9AB8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4、近三年内，在经营活动中没有重大违法记录，需提供相关声明。</w:t>
      </w:r>
    </w:p>
    <w:p w14:paraId="48EBF1E2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FF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olor w:val="FF0000"/>
          <w:sz w:val="28"/>
          <w:szCs w:val="28"/>
          <w:u w:val="none"/>
          <w:lang w:val="en-US" w:eastAsia="zh-CN"/>
        </w:rPr>
        <w:t>5、保险涵盖要求9.6米以下车型单车100万，15米及以上车型200万以上。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FF0000"/>
          <w:sz w:val="28"/>
          <w:szCs w:val="28"/>
          <w:u w:val="none"/>
          <w:lang w:val="en-US" w:eastAsia="zh-CN"/>
        </w:rPr>
        <w:t>​</w:t>
      </w:r>
    </w:p>
    <w:p w14:paraId="29943601"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三、招标相关事项​</w:t>
      </w:r>
    </w:p>
    <w:p w14:paraId="6AFBEEDD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1、报名截止：2025 年 4 月 6日​</w:t>
      </w:r>
    </w:p>
    <w:p w14:paraId="6D6A7881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2、报名方式：现场或电子版扫描件</w:t>
      </w:r>
    </w:p>
    <w:p w14:paraId="46CC26D2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3、报名地点：重庆市渝北区食品城大道18号重庆创意公园17-2-3-1</w:t>
      </w:r>
    </w:p>
    <w:p w14:paraId="20D306F8">
      <w:pPr>
        <w:ind w:left="759" w:leftChars="228" w:hanging="280" w:hanging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 xml:space="preserve">4、报名方式：将公司名称、联系人姓名电话、公司营业执照及道路运输许可证发送到邮箱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instrText xml:space="preserve"> HYPERLINK "mailto:project@cqshuntaiwuliu.com" \t "https://www.doubao.com/chat/_blank" </w:instrTex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project@cqshuntaiwuliu.com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​</w:t>
      </w:r>
    </w:p>
    <w:p w14:paraId="597C758E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5、招标联系人：陈遵兵13708372944</w:t>
      </w:r>
    </w:p>
    <w:p w14:paraId="6793FECF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6、标书费用：300 元 / 份，售后不退。​</w:t>
      </w:r>
    </w:p>
    <w:p w14:paraId="198DC10F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7、标书费缴纳账户：</w:t>
      </w:r>
    </w:p>
    <w:p w14:paraId="661319CF">
      <w:pPr>
        <w:ind w:firstLine="840" w:firstLineChars="3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收款人：重庆顺泰物流有限公司</w:t>
      </w:r>
    </w:p>
    <w:p w14:paraId="1A6BC20D">
      <w:pPr>
        <w:ind w:firstLine="840" w:firstLineChars="3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开户银行：招商银行股份有限公司重庆金开支行</w:t>
      </w:r>
    </w:p>
    <w:p w14:paraId="35BC51EF">
      <w:pPr>
        <w:ind w:firstLine="840" w:firstLineChars="3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帐号：236 880 3558 10001</w:t>
      </w:r>
    </w:p>
    <w:p w14:paraId="60AAAD92">
      <w:pPr>
        <w:ind w:left="759" w:leftChars="228" w:hanging="280" w:hangingChars="1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8、标书发放方式：已购买标书的企业请将支付截图和联系方式发送到以下邮箱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instrText xml:space="preserve"> HYPERLINK "mailto:project@cqshuntaiwuliu.com" \t "https://www.doubao.com/chat/_blank" </w:instrTex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project@cqshuntaiwuliu.com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，标书于4月7日，通过邮件统一发放到各投标人</w:t>
      </w:r>
    </w:p>
    <w:p w14:paraId="54C9E991">
      <w:pPr>
        <w:ind w:left="1039" w:leftChars="228" w:hanging="560" w:hanging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9、答疑：本次招标召开线上答疑会，答疑时间为2025年4月8日14：00</w:t>
      </w:r>
    </w:p>
    <w:p w14:paraId="2625912D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10、投标截止日期：2025 年 4 月 15 日17：00前​</w:t>
      </w:r>
    </w:p>
    <w:p w14:paraId="5463CACB">
      <w:pPr>
        <w:ind w:left="1039" w:leftChars="228" w:hanging="560" w:hanging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11、投标保证金：投标保证金缴纳日期2025年4月12日17：00前，投标人需缴纳投标保证金 5 万元整。在中标后，保证金将在合同签订后自动转为履约保证金；未中标者，保证金将在招标结束后7个工作日内退还（不计利息）。若投标人在投标过程中有违规行为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或不履行标的的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保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证金将不予退还。​</w:t>
      </w:r>
    </w:p>
    <w:p w14:paraId="20878B35">
      <w:pPr>
        <w:ind w:left="240" w:hanging="280" w:hanging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 xml:space="preserve">        注：投标保证金共计5万元整，投标人可选取自己的优势标段进行投标</w:t>
      </w:r>
    </w:p>
    <w:p w14:paraId="27C9C169"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五、评标方法​</w:t>
      </w:r>
    </w:p>
    <w:p w14:paraId="6C705207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本次招标采用综合招标法。</w:t>
      </w:r>
    </w:p>
    <w:p w14:paraId="719176B1">
      <w:pPr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六、其他说明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​</w:t>
      </w:r>
    </w:p>
    <w:p w14:paraId="7F04F6F5">
      <w:pPr>
        <w:ind w:left="479" w:leftChars="228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投标人应自行承担所有与编写和提交投标文件有关的费用，不论投标的结果如何，招标人在任何情况下均无义务和责任承担这些费用。​</w:t>
      </w:r>
    </w:p>
    <w:p w14:paraId="450845C5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 xml:space="preserve">招标人有权对投标人提供的资料进行核实，若发现投标人提供虚假资料，将取消  其投标资格。 </w:t>
      </w:r>
    </w:p>
    <w:p w14:paraId="22A0C6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2A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3"/>
    <w:basedOn w:val="1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2025-04-03T09:58:46Z</dcterms:created>
  <dc:creator>PC</dc:creator>
  <cp:lastModifiedBy>陈遵兵（俺是放牛的）</cp:lastModifiedBy>
  <dcterms:modified xsi:type="dcterms:W3CDTF">2025-04-03T09:59:49Z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eyJoZGlkIjoiZTNjY2IxZWVkZDY1NTEwNTRjMDMyNjUzZWE5MzIyMjMiLCJ1c2VySWQiOiI0ODk2OTMwNzYifQ==</vt:lpwstr>
  </property>
  <property fmtid="{D5CDD505-2E9C-101B-9397-08002B2CF9AE}" pid="4" name="ICV">
    <vt:lpwstr>B557B6F94E7949439342708DF91EBC37_12</vt:lpwstr>
  </property>
</Properties>
</file>